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AF" w:rsidRDefault="00B84AAB">
      <w:pPr>
        <w:ind w:left="181" w:hangingChars="50" w:hanging="181"/>
        <w:rPr>
          <w:b/>
          <w:bCs/>
          <w:sz w:val="36"/>
          <w:szCs w:val="36"/>
          <w:lang w:val="en-IN"/>
        </w:rPr>
      </w:pPr>
      <w:bookmarkStart w:id="0" w:name="_GoBack"/>
      <w:r>
        <w:rPr>
          <w:b/>
          <w:bCs/>
          <w:sz w:val="36"/>
          <w:szCs w:val="36"/>
          <w:lang w:val="en-IN"/>
        </w:rPr>
        <w:t xml:space="preserve">Steps </w:t>
      </w:r>
      <w:r w:rsidR="00DC6864">
        <w:rPr>
          <w:b/>
          <w:bCs/>
          <w:sz w:val="36"/>
          <w:szCs w:val="36"/>
          <w:lang w:val="en-IN"/>
        </w:rPr>
        <w:t>to be</w:t>
      </w:r>
      <w:r>
        <w:rPr>
          <w:b/>
          <w:bCs/>
          <w:sz w:val="36"/>
          <w:szCs w:val="36"/>
          <w:lang w:val="en-IN"/>
        </w:rPr>
        <w:t xml:space="preserve"> follow when salary page coming blank:</w:t>
      </w:r>
      <w:r>
        <w:rPr>
          <w:b/>
          <w:bCs/>
          <w:sz w:val="36"/>
          <w:szCs w:val="36"/>
          <w:lang w:val="en-IN"/>
        </w:rPr>
        <w:t xml:space="preserve"> </w:t>
      </w:r>
    </w:p>
    <w:bookmarkEnd w:id="0"/>
    <w:p w:rsidR="002401AF" w:rsidRDefault="002401AF">
      <w:pPr>
        <w:ind w:left="100" w:hangingChars="50" w:hanging="100"/>
        <w:rPr>
          <w:lang w:val="en-IN"/>
        </w:rPr>
      </w:pPr>
    </w:p>
    <w:p w:rsidR="002401AF" w:rsidRDefault="00B84AAB">
      <w:pPr>
        <w:numPr>
          <w:ilvl w:val="0"/>
          <w:numId w:val="1"/>
        </w:numPr>
        <w:ind w:left="120" w:hangingChars="50" w:hanging="120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While new configuration many clients facing issue that Salary Fitment page coming blank</w:t>
      </w:r>
      <w:r>
        <w:rPr>
          <w:sz w:val="24"/>
          <w:szCs w:val="24"/>
          <w:lang w:val="en-IN"/>
        </w:rPr>
        <w:br/>
        <w:t>This is configuration base page , based on configuration data will get published on salary fitment page</w:t>
      </w:r>
    </w:p>
    <w:p w:rsidR="002401AF" w:rsidRDefault="002401AF">
      <w:pPr>
        <w:ind w:left="100" w:hangingChars="50" w:hanging="100"/>
        <w:rPr>
          <w:lang w:val="en-IN"/>
        </w:rPr>
      </w:pPr>
    </w:p>
    <w:p w:rsidR="002401AF" w:rsidRDefault="00B84AAB">
      <w:pPr>
        <w:ind w:left="100" w:hangingChars="50" w:hanging="100"/>
      </w:pPr>
      <w:r>
        <w:rPr>
          <w:noProof/>
          <w:lang w:val="en-IN" w:eastAsia="en-IN"/>
        </w:rPr>
        <w:drawing>
          <wp:inline distT="0" distB="0" distL="114300" distR="114300">
            <wp:extent cx="5266690" cy="2962910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AF" w:rsidRDefault="002401AF">
      <w:pPr>
        <w:ind w:left="100" w:hangingChars="50" w:hanging="100"/>
      </w:pPr>
    </w:p>
    <w:p w:rsidR="002401AF" w:rsidRDefault="002401AF">
      <w:pPr>
        <w:ind w:leftChars="-50" w:left="-100"/>
        <w:rPr>
          <w:lang w:val="en-IN"/>
        </w:rPr>
      </w:pPr>
    </w:p>
    <w:p w:rsidR="002401AF" w:rsidRDefault="00B84AAB">
      <w:pPr>
        <w:ind w:leftChars="-50" w:left="-100"/>
        <w:rPr>
          <w:color w:val="ED7D31" w:themeColor="accent2"/>
          <w:sz w:val="28"/>
          <w:szCs w:val="28"/>
          <w:lang w:val="en-IN"/>
        </w:rPr>
      </w:pPr>
      <w:r>
        <w:rPr>
          <w:color w:val="ED7D31" w:themeColor="accent2"/>
          <w:sz w:val="28"/>
          <w:szCs w:val="28"/>
          <w:lang w:val="en-IN"/>
        </w:rPr>
        <w:t xml:space="preserve">Points to be </w:t>
      </w:r>
      <w:r w:rsidR="00DC6864">
        <w:rPr>
          <w:color w:val="ED7D31" w:themeColor="accent2"/>
          <w:sz w:val="28"/>
          <w:szCs w:val="28"/>
          <w:lang w:val="en-IN"/>
        </w:rPr>
        <w:t>configured if</w:t>
      </w:r>
      <w:r>
        <w:rPr>
          <w:color w:val="ED7D31" w:themeColor="accent2"/>
          <w:sz w:val="28"/>
          <w:szCs w:val="28"/>
          <w:lang w:val="en-IN"/>
        </w:rPr>
        <w:t xml:space="preserve"> client opts for</w:t>
      </w:r>
      <w:r>
        <w:rPr>
          <w:b/>
          <w:bCs/>
          <w:color w:val="ED7D31" w:themeColor="accent2"/>
          <w:sz w:val="28"/>
          <w:szCs w:val="28"/>
          <w:u w:val="single"/>
          <w:lang w:val="en-IN"/>
        </w:rPr>
        <w:t xml:space="preserve"> CTC </w:t>
      </w:r>
      <w:r w:rsidR="00DC6864">
        <w:rPr>
          <w:b/>
          <w:bCs/>
          <w:color w:val="ED7D31" w:themeColor="accent2"/>
          <w:sz w:val="28"/>
          <w:szCs w:val="28"/>
          <w:u w:val="single"/>
          <w:lang w:val="en-IN"/>
        </w:rPr>
        <w:t>BASE salary</w:t>
      </w:r>
      <w:r>
        <w:rPr>
          <w:b/>
          <w:bCs/>
          <w:color w:val="ED7D31" w:themeColor="accent2"/>
          <w:sz w:val="28"/>
          <w:szCs w:val="28"/>
          <w:u w:val="single"/>
          <w:lang w:val="en-IN"/>
        </w:rPr>
        <w:t xml:space="preserve"> </w:t>
      </w:r>
      <w:r w:rsidR="00DC6864">
        <w:rPr>
          <w:b/>
          <w:bCs/>
          <w:color w:val="ED7D31" w:themeColor="accent2"/>
          <w:sz w:val="28"/>
          <w:szCs w:val="28"/>
          <w:u w:val="single"/>
          <w:lang w:val="en-IN"/>
        </w:rPr>
        <w:t>structure</w:t>
      </w:r>
      <w:r w:rsidR="00DC6864">
        <w:rPr>
          <w:color w:val="ED7D31" w:themeColor="accent2"/>
          <w:sz w:val="28"/>
          <w:szCs w:val="28"/>
          <w:lang w:val="en-IN"/>
        </w:rPr>
        <w:t>:</w:t>
      </w:r>
    </w:p>
    <w:p w:rsidR="002401AF" w:rsidRDefault="002401AF">
      <w:pPr>
        <w:ind w:leftChars="-50" w:left="-100"/>
        <w:rPr>
          <w:color w:val="ED7D31" w:themeColor="accent2"/>
          <w:sz w:val="28"/>
          <w:szCs w:val="28"/>
          <w:lang w:val="en-IN"/>
        </w:rPr>
      </w:pPr>
    </w:p>
    <w:p w:rsidR="002401AF" w:rsidRDefault="00B84AAB">
      <w:pPr>
        <w:numPr>
          <w:ilvl w:val="0"/>
          <w:numId w:val="2"/>
        </w:numPr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 xml:space="preserve">Go to Setup - Compensation And Benefits - select </w:t>
      </w:r>
      <w:proofErr w:type="spellStart"/>
      <w:r>
        <w:rPr>
          <w:sz w:val="24"/>
          <w:szCs w:val="24"/>
          <w:lang w:val="en-IN"/>
        </w:rPr>
        <w:t>Paygroup</w:t>
      </w:r>
      <w:proofErr w:type="spellEnd"/>
      <w:r>
        <w:rPr>
          <w:sz w:val="24"/>
          <w:szCs w:val="24"/>
          <w:lang w:val="en-IN"/>
        </w:rPr>
        <w:t xml:space="preserve"> (from which candidate    </w:t>
      </w:r>
      <w:r>
        <w:rPr>
          <w:sz w:val="24"/>
          <w:szCs w:val="24"/>
          <w:lang w:val="en-IN"/>
        </w:rPr>
        <w:tab/>
        <w:t xml:space="preserve">    belong) - click on Reconfigure button</w:t>
      </w:r>
    </w:p>
    <w:p w:rsidR="002401AF" w:rsidRDefault="00B84AAB">
      <w:pPr>
        <w:numPr>
          <w:ilvl w:val="0"/>
          <w:numId w:val="2"/>
        </w:numPr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 xml:space="preserve">COST TO COMPANY (CTC) </w:t>
      </w:r>
      <w:proofErr w:type="spellStart"/>
      <w:r>
        <w:rPr>
          <w:sz w:val="24"/>
          <w:szCs w:val="24"/>
          <w:lang w:val="en-IN"/>
        </w:rPr>
        <w:t>payhead</w:t>
      </w:r>
      <w:proofErr w:type="spellEnd"/>
      <w:r>
        <w:rPr>
          <w:sz w:val="24"/>
          <w:szCs w:val="24"/>
          <w:lang w:val="en-IN"/>
        </w:rPr>
        <w:t xml:space="preserve"> has to be VALUE and CALCUL</w:t>
      </w:r>
      <w:r>
        <w:rPr>
          <w:sz w:val="24"/>
          <w:szCs w:val="24"/>
          <w:lang w:val="en-IN"/>
        </w:rPr>
        <w:t xml:space="preserve">ATION order to be       </w:t>
      </w:r>
      <w:r>
        <w:rPr>
          <w:sz w:val="24"/>
          <w:szCs w:val="24"/>
          <w:lang w:val="en-IN"/>
        </w:rPr>
        <w:tab/>
        <w:t xml:space="preserve">    set as 0</w:t>
      </w:r>
    </w:p>
    <w:p w:rsidR="002401AF" w:rsidRDefault="00B84AAB">
      <w:pPr>
        <w:numPr>
          <w:ilvl w:val="0"/>
          <w:numId w:val="2"/>
        </w:numPr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 xml:space="preserve">GROSS AMOUNT has to be formula and CALCULATION order to be set highest </w:t>
      </w:r>
      <w:r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  <w:t xml:space="preserve">   among all </w:t>
      </w:r>
      <w:proofErr w:type="spellStart"/>
      <w:r>
        <w:rPr>
          <w:sz w:val="24"/>
          <w:szCs w:val="24"/>
          <w:lang w:val="en-IN"/>
        </w:rPr>
        <w:t>payhead</w:t>
      </w:r>
      <w:proofErr w:type="spellEnd"/>
    </w:p>
    <w:p w:rsidR="002401AF" w:rsidRDefault="00B84AAB">
      <w:pPr>
        <w:numPr>
          <w:ilvl w:val="0"/>
          <w:numId w:val="2"/>
        </w:numPr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 xml:space="preserve">BALANCING component has to be formula and do not exclude BALANCING </w:t>
      </w:r>
      <w:r>
        <w:rPr>
          <w:sz w:val="24"/>
          <w:szCs w:val="24"/>
          <w:lang w:val="en-IN"/>
        </w:rPr>
        <w:tab/>
        <w:t xml:space="preserve">   </w:t>
      </w:r>
      <w:r>
        <w:rPr>
          <w:sz w:val="24"/>
          <w:szCs w:val="24"/>
          <w:lang w:val="en-IN"/>
        </w:rPr>
        <w:tab/>
        <w:t xml:space="preserve">   </w:t>
      </w:r>
      <w:proofErr w:type="spellStart"/>
      <w:r>
        <w:rPr>
          <w:sz w:val="24"/>
          <w:szCs w:val="24"/>
          <w:lang w:val="en-IN"/>
        </w:rPr>
        <w:t>payhead</w:t>
      </w:r>
      <w:proofErr w:type="spellEnd"/>
      <w:r>
        <w:rPr>
          <w:sz w:val="24"/>
          <w:szCs w:val="24"/>
          <w:lang w:val="en-IN"/>
        </w:rPr>
        <w:t xml:space="preserve"> properties form CTC calculation</w:t>
      </w:r>
    </w:p>
    <w:p w:rsidR="002401AF" w:rsidRDefault="002401AF">
      <w:pPr>
        <w:ind w:left="-54"/>
        <w:rPr>
          <w:lang w:val="en-IN"/>
        </w:rPr>
      </w:pPr>
    </w:p>
    <w:p w:rsidR="002401AF" w:rsidRDefault="002401AF">
      <w:pPr>
        <w:ind w:left="-54"/>
        <w:rPr>
          <w:lang w:val="en-IN"/>
        </w:rPr>
      </w:pPr>
    </w:p>
    <w:p w:rsidR="002401AF" w:rsidRDefault="00B84AAB">
      <w:pPr>
        <w:ind w:left="-54"/>
        <w:rPr>
          <w:b/>
          <w:bCs/>
          <w:color w:val="ED7D31" w:themeColor="accent2"/>
          <w:sz w:val="28"/>
          <w:szCs w:val="28"/>
          <w:u w:val="single"/>
          <w:lang w:val="en-IN"/>
        </w:rPr>
      </w:pPr>
      <w:r>
        <w:rPr>
          <w:color w:val="ED7D31" w:themeColor="accent2"/>
          <w:sz w:val="28"/>
          <w:szCs w:val="28"/>
          <w:lang w:val="en-IN"/>
        </w:rPr>
        <w:t xml:space="preserve">Points to be check if client opts for </w:t>
      </w:r>
      <w:r>
        <w:rPr>
          <w:b/>
          <w:bCs/>
          <w:color w:val="ED7D31" w:themeColor="accent2"/>
          <w:sz w:val="28"/>
          <w:szCs w:val="28"/>
          <w:u w:val="single"/>
          <w:lang w:val="en-IN"/>
        </w:rPr>
        <w:t xml:space="preserve">GROSS BASE salary </w:t>
      </w:r>
      <w:r w:rsidR="00DC6864">
        <w:rPr>
          <w:b/>
          <w:bCs/>
          <w:color w:val="ED7D31" w:themeColor="accent2"/>
          <w:sz w:val="28"/>
          <w:szCs w:val="28"/>
          <w:u w:val="single"/>
          <w:lang w:val="en-IN"/>
        </w:rPr>
        <w:t>structure:</w:t>
      </w:r>
    </w:p>
    <w:p w:rsidR="002401AF" w:rsidRDefault="002401AF">
      <w:pPr>
        <w:ind w:left="-54"/>
        <w:rPr>
          <w:b/>
          <w:bCs/>
          <w:u w:val="single"/>
          <w:lang w:val="en-IN"/>
        </w:rPr>
      </w:pPr>
    </w:p>
    <w:p w:rsidR="002401AF" w:rsidRDefault="00B84AAB">
      <w:pPr>
        <w:numPr>
          <w:ilvl w:val="0"/>
          <w:numId w:val="3"/>
        </w:numPr>
        <w:ind w:left="-54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 xml:space="preserve">Go to Setup - Compensation And Benefits - select </w:t>
      </w:r>
      <w:proofErr w:type="spellStart"/>
      <w:r>
        <w:rPr>
          <w:sz w:val="24"/>
          <w:szCs w:val="24"/>
          <w:lang w:val="en-IN"/>
        </w:rPr>
        <w:t>Paygroup</w:t>
      </w:r>
      <w:proofErr w:type="spellEnd"/>
      <w:r>
        <w:rPr>
          <w:sz w:val="24"/>
          <w:szCs w:val="24"/>
          <w:lang w:val="en-IN"/>
        </w:rPr>
        <w:t xml:space="preserve"> (from which candidate belong) - click on Reconfigure button</w:t>
      </w:r>
    </w:p>
    <w:p w:rsidR="002401AF" w:rsidRDefault="00B84AAB">
      <w:pPr>
        <w:numPr>
          <w:ilvl w:val="0"/>
          <w:numId w:val="3"/>
        </w:numPr>
        <w:ind w:left="-54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 xml:space="preserve">GROSS AMOUNT  </w:t>
      </w:r>
      <w:proofErr w:type="spellStart"/>
      <w:r>
        <w:rPr>
          <w:sz w:val="24"/>
          <w:szCs w:val="24"/>
          <w:lang w:val="en-IN"/>
        </w:rPr>
        <w:t>payhead</w:t>
      </w:r>
      <w:proofErr w:type="spellEnd"/>
      <w:r>
        <w:rPr>
          <w:sz w:val="24"/>
          <w:szCs w:val="24"/>
          <w:lang w:val="en-IN"/>
        </w:rPr>
        <w:t xml:space="preserve"> has to be VALUE and CALCULATION order to be set</w:t>
      </w:r>
      <w:r>
        <w:rPr>
          <w:sz w:val="24"/>
          <w:szCs w:val="24"/>
          <w:lang w:val="en-IN"/>
        </w:rPr>
        <w:t xml:space="preserve"> as 0</w:t>
      </w:r>
    </w:p>
    <w:p w:rsidR="002401AF" w:rsidRDefault="00B84AAB">
      <w:pPr>
        <w:numPr>
          <w:ilvl w:val="0"/>
          <w:numId w:val="3"/>
        </w:numPr>
        <w:ind w:left="-54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 xml:space="preserve">COST TO COMPANY (CTC) has to be formula and CALCULATION order to be set highest among all </w:t>
      </w:r>
      <w:proofErr w:type="spellStart"/>
      <w:r>
        <w:rPr>
          <w:sz w:val="24"/>
          <w:szCs w:val="24"/>
          <w:lang w:val="en-IN"/>
        </w:rPr>
        <w:t>payhead</w:t>
      </w:r>
      <w:proofErr w:type="spellEnd"/>
    </w:p>
    <w:p w:rsidR="002401AF" w:rsidRDefault="00B84AAB">
      <w:pPr>
        <w:numPr>
          <w:ilvl w:val="0"/>
          <w:numId w:val="3"/>
        </w:numPr>
        <w:ind w:left="-54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 xml:space="preserve">BALANCING component has to be formula and do not exclude BALANCING </w:t>
      </w:r>
      <w:proofErr w:type="spellStart"/>
      <w:r>
        <w:rPr>
          <w:sz w:val="24"/>
          <w:szCs w:val="24"/>
          <w:lang w:val="en-IN"/>
        </w:rPr>
        <w:t>payhead</w:t>
      </w:r>
      <w:proofErr w:type="spellEnd"/>
      <w:r>
        <w:rPr>
          <w:sz w:val="24"/>
          <w:szCs w:val="24"/>
          <w:lang w:val="en-IN"/>
        </w:rPr>
        <w:t xml:space="preserve"> properties form CTC calculation</w:t>
      </w:r>
    </w:p>
    <w:p w:rsidR="002401AF" w:rsidRDefault="002401AF">
      <w:pPr>
        <w:ind w:left="-54"/>
        <w:rPr>
          <w:b/>
          <w:bCs/>
          <w:u w:val="single"/>
          <w:lang w:val="en-IN"/>
        </w:rPr>
      </w:pPr>
    </w:p>
    <w:sectPr w:rsidR="002401A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4466DCE"/>
    <w:multiLevelType w:val="singleLevel"/>
    <w:tmpl w:val="D4466DCE"/>
    <w:lvl w:ilvl="0">
      <w:start w:val="1"/>
      <w:numFmt w:val="decimal"/>
      <w:suff w:val="space"/>
      <w:lvlText w:val="%1."/>
      <w:lvlJc w:val="left"/>
    </w:lvl>
  </w:abstractNum>
  <w:abstractNum w:abstractNumId="1">
    <w:nsid w:val="1661B62E"/>
    <w:multiLevelType w:val="singleLevel"/>
    <w:tmpl w:val="1661B62E"/>
    <w:lvl w:ilvl="0">
      <w:start w:val="1"/>
      <w:numFmt w:val="decimal"/>
      <w:suff w:val="space"/>
      <w:lvlText w:val="%1."/>
      <w:lvlJc w:val="left"/>
    </w:lvl>
  </w:abstractNum>
  <w:abstractNum w:abstractNumId="2">
    <w:nsid w:val="40E50F1C"/>
    <w:multiLevelType w:val="singleLevel"/>
    <w:tmpl w:val="40E50F1C"/>
    <w:lvl w:ilvl="0">
      <w:start w:val="1"/>
      <w:numFmt w:val="decimal"/>
      <w:suff w:val="space"/>
      <w:lvlText w:val="%1."/>
      <w:lvlJc w:val="left"/>
      <w:pPr>
        <w:ind w:left="-54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A316E"/>
    <w:rsid w:val="002401AF"/>
    <w:rsid w:val="00B84AAB"/>
    <w:rsid w:val="00DC6864"/>
    <w:rsid w:val="27642AA5"/>
    <w:rsid w:val="5A6A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FA79E6-D9B1-43F6-AA00-1104146B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bhagyashreeb</dc:creator>
  <cp:lastModifiedBy>Arshad Ansari</cp:lastModifiedBy>
  <cp:revision>3</cp:revision>
  <dcterms:created xsi:type="dcterms:W3CDTF">2021-10-20T06:19:00Z</dcterms:created>
  <dcterms:modified xsi:type="dcterms:W3CDTF">2021-11-09T10:03:00Z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C62ADD0426FD490FB0B9257CF126076B</vt:lpwstr>
  </property>
</Properties>
</file>